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24" w:rsidRDefault="00F06324" w:rsidP="00F06324">
      <w:pPr>
        <w:tabs>
          <w:tab w:val="left" w:pos="7200"/>
        </w:tabs>
        <w:jc w:val="center"/>
        <w:rPr>
          <w:rFonts w:hint="eastAsia"/>
          <w:b/>
          <w:sz w:val="24"/>
        </w:rPr>
      </w:pPr>
      <w:r w:rsidRPr="00866D07">
        <w:rPr>
          <w:rFonts w:hint="eastAsia"/>
          <w:b/>
          <w:sz w:val="24"/>
        </w:rPr>
        <w:t>机器的日常保养</w:t>
      </w:r>
    </w:p>
    <w:p w:rsidR="00F06324" w:rsidRPr="00866D07" w:rsidRDefault="00F06324" w:rsidP="00F06324">
      <w:pPr>
        <w:tabs>
          <w:tab w:val="left" w:pos="7200"/>
        </w:tabs>
        <w:ind w:firstLineChars="245" w:firstLine="590"/>
        <w:jc w:val="center"/>
        <w:rPr>
          <w:rFonts w:hint="eastAsia"/>
          <w:b/>
          <w:sz w:val="24"/>
        </w:rPr>
      </w:pPr>
    </w:p>
    <w:p w:rsidR="00F06324" w:rsidRDefault="00F06324" w:rsidP="00F06324">
      <w:pPr>
        <w:tabs>
          <w:tab w:val="left" w:pos="7200"/>
        </w:tabs>
        <w:ind w:leftChars="257" w:left="540" w:rightChars="428" w:right="899"/>
        <w:rPr>
          <w:rFonts w:hint="eastAsia"/>
          <w:sz w:val="24"/>
        </w:rPr>
      </w:pPr>
      <w:r w:rsidRPr="00866D07">
        <w:rPr>
          <w:rFonts w:hint="eastAsia"/>
          <w:sz w:val="24"/>
        </w:rPr>
        <w:t>1</w:t>
      </w:r>
      <w:r>
        <w:rPr>
          <w:rFonts w:hint="eastAsia"/>
          <w:sz w:val="24"/>
        </w:rPr>
        <w:t>、</w:t>
      </w:r>
      <w:r w:rsidRPr="00866D07">
        <w:rPr>
          <w:rFonts w:hint="eastAsia"/>
          <w:sz w:val="24"/>
        </w:rPr>
        <w:t>机器自安装之日起，使用者需对整机保养一次（绒面初污，边框清洗，大盘清洗等），一年对机器的整机保养次数建议不得低于</w:t>
      </w:r>
      <w:r w:rsidRPr="00866D07">
        <w:rPr>
          <w:rFonts w:hint="eastAsia"/>
          <w:sz w:val="24"/>
        </w:rPr>
        <w:t>3</w:t>
      </w:r>
      <w:r w:rsidRPr="00866D07">
        <w:rPr>
          <w:rFonts w:hint="eastAsia"/>
          <w:sz w:val="24"/>
        </w:rPr>
        <w:t>次。</w:t>
      </w:r>
    </w:p>
    <w:p w:rsidR="00F06324" w:rsidRDefault="00F06324" w:rsidP="00F06324">
      <w:pPr>
        <w:tabs>
          <w:tab w:val="left" w:pos="7200"/>
        </w:tabs>
        <w:ind w:leftChars="257" w:left="540" w:rightChars="428" w:right="899"/>
        <w:rPr>
          <w:rFonts w:hint="eastAsia"/>
          <w:sz w:val="24"/>
        </w:rPr>
      </w:pPr>
      <w:r>
        <w:rPr>
          <w:rFonts w:hint="eastAsia"/>
          <w:sz w:val="24"/>
        </w:rPr>
        <w:t>2</w:t>
      </w:r>
      <w:r>
        <w:rPr>
          <w:rFonts w:hint="eastAsia"/>
          <w:sz w:val="24"/>
        </w:rPr>
        <w:t>、绒面的保养：把压框条取下放在一边，使用软毛刷朝同一个地方轻轻刷绒面，直到绒面脏污被刷干净。</w:t>
      </w:r>
    </w:p>
    <w:p w:rsidR="00F06324" w:rsidRDefault="00F06324" w:rsidP="00F06324">
      <w:pPr>
        <w:tabs>
          <w:tab w:val="left" w:pos="7200"/>
        </w:tabs>
        <w:ind w:leftChars="257" w:left="540" w:rightChars="428" w:right="899"/>
        <w:rPr>
          <w:rFonts w:hint="eastAsia"/>
          <w:sz w:val="24"/>
        </w:rPr>
      </w:pPr>
      <w:r>
        <w:rPr>
          <w:rFonts w:hint="eastAsia"/>
          <w:sz w:val="24"/>
        </w:rPr>
        <w:t>3</w:t>
      </w:r>
      <w:r>
        <w:rPr>
          <w:rFonts w:hint="eastAsia"/>
          <w:sz w:val="24"/>
        </w:rPr>
        <w:t>、麻将牌的保养：把麻将牌升到桌面，摆放整齐，建议使用喷有雀友专用碧丽珠的干净毛巾对麻将牌的六个表面轮番进行擦拭，除去表面的手泥及油污等。正面有雕刻字画等凹槽，一般手泥会特别多，可用湿牙刷进行清洁，刷的时候不要用力过度，要避免将凹槽内的漆刷掉。（麻将牌禁止使用洗衣粉，洗洁精等含有化学</w:t>
      </w:r>
    </w:p>
    <w:p w:rsidR="00F06324" w:rsidRDefault="00F06324" w:rsidP="00F06324">
      <w:pPr>
        <w:tabs>
          <w:tab w:val="left" w:pos="7200"/>
        </w:tabs>
        <w:ind w:leftChars="257" w:left="540" w:rightChars="428" w:right="899"/>
        <w:rPr>
          <w:rFonts w:hint="eastAsia"/>
          <w:sz w:val="24"/>
        </w:rPr>
      </w:pPr>
      <w:r>
        <w:rPr>
          <w:rFonts w:hint="eastAsia"/>
          <w:sz w:val="24"/>
        </w:rPr>
        <w:t>物质的液体。</w:t>
      </w:r>
    </w:p>
    <w:p w:rsidR="00F06324" w:rsidRDefault="00F06324" w:rsidP="00F06324">
      <w:pPr>
        <w:tabs>
          <w:tab w:val="left" w:pos="7200"/>
        </w:tabs>
        <w:ind w:leftChars="257" w:left="540" w:rightChars="428" w:right="899"/>
        <w:rPr>
          <w:rFonts w:hint="eastAsia"/>
          <w:sz w:val="24"/>
        </w:rPr>
      </w:pPr>
      <w:r>
        <w:rPr>
          <w:rFonts w:hint="eastAsia"/>
          <w:sz w:val="24"/>
        </w:rPr>
        <w:t>4</w:t>
      </w:r>
      <w:r>
        <w:rPr>
          <w:rFonts w:hint="eastAsia"/>
          <w:sz w:val="24"/>
        </w:rPr>
        <w:t>、机器内部保养：可用吸尘器或软刷经常对机器内部进行洗尘处理。（尽量不动或少动电器和机械部分）</w:t>
      </w:r>
    </w:p>
    <w:p w:rsidR="00F06324" w:rsidRDefault="00F06324" w:rsidP="00F06324">
      <w:pPr>
        <w:tabs>
          <w:tab w:val="left" w:pos="7200"/>
        </w:tabs>
        <w:ind w:leftChars="257" w:left="540" w:rightChars="428" w:right="899"/>
        <w:rPr>
          <w:rFonts w:hint="eastAsia"/>
          <w:sz w:val="24"/>
        </w:rPr>
      </w:pPr>
    </w:p>
    <w:p w:rsidR="00F06324" w:rsidRDefault="00F06324" w:rsidP="00F06324">
      <w:pPr>
        <w:tabs>
          <w:tab w:val="left" w:pos="7200"/>
        </w:tabs>
        <w:ind w:leftChars="257" w:left="540" w:rightChars="428" w:right="899"/>
        <w:jc w:val="center"/>
        <w:rPr>
          <w:rFonts w:hint="eastAsia"/>
        </w:rPr>
      </w:pPr>
      <w:r>
        <w:rPr>
          <w:noProof/>
        </w:rPr>
        <w:drawing>
          <wp:inline distT="0" distB="0" distL="0" distR="0">
            <wp:extent cx="4714875" cy="3457575"/>
            <wp:effectExtent l="19050" t="0" r="9525" b="0"/>
            <wp:docPr id="1" name="图片 1" descr="`({}_%EIA8]9KT_[}3OF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IA8]9KT_[}3OFC92"/>
                    <pic:cNvPicPr>
                      <a:picLocks noChangeAspect="1" noChangeArrowheads="1"/>
                    </pic:cNvPicPr>
                  </pic:nvPicPr>
                  <pic:blipFill>
                    <a:blip r:embed="rId6"/>
                    <a:srcRect/>
                    <a:stretch>
                      <a:fillRect/>
                    </a:stretch>
                  </pic:blipFill>
                  <pic:spPr bwMode="auto">
                    <a:xfrm>
                      <a:off x="0" y="0"/>
                      <a:ext cx="4714875" cy="3457575"/>
                    </a:xfrm>
                    <a:prstGeom prst="rect">
                      <a:avLst/>
                    </a:prstGeom>
                    <a:noFill/>
                    <a:ln w="9525">
                      <a:noFill/>
                      <a:miter lim="800000"/>
                      <a:headEnd/>
                      <a:tailEnd/>
                    </a:ln>
                  </pic:spPr>
                </pic:pic>
              </a:graphicData>
            </a:graphic>
          </wp:inline>
        </w:drawing>
      </w:r>
    </w:p>
    <w:p w:rsidR="00F06324" w:rsidRPr="00F06324" w:rsidRDefault="00F06324" w:rsidP="00F06324">
      <w:pPr>
        <w:tabs>
          <w:tab w:val="left" w:pos="7200"/>
        </w:tabs>
        <w:ind w:rightChars="428" w:right="899"/>
        <w:rPr>
          <w:rFonts w:hint="eastAsia"/>
        </w:rPr>
      </w:pPr>
      <w:r>
        <w:rPr>
          <w:noProof/>
        </w:rPr>
        <w:lastRenderedPageBreak/>
        <w:drawing>
          <wp:inline distT="0" distB="0" distL="0" distR="0">
            <wp:extent cx="5314950" cy="3886200"/>
            <wp:effectExtent l="19050" t="0" r="0" b="0"/>
            <wp:docPr id="2" name="图片 2" descr="~L][3B$`7JF$5C4[(XV$P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3B$`7JF$5C4[(XV$PIB"/>
                    <pic:cNvPicPr>
                      <a:picLocks noChangeAspect="1" noChangeArrowheads="1"/>
                    </pic:cNvPicPr>
                  </pic:nvPicPr>
                  <pic:blipFill>
                    <a:blip r:embed="rId7"/>
                    <a:srcRect/>
                    <a:stretch>
                      <a:fillRect/>
                    </a:stretch>
                  </pic:blipFill>
                  <pic:spPr bwMode="auto">
                    <a:xfrm>
                      <a:off x="0" y="0"/>
                      <a:ext cx="5314950" cy="3886200"/>
                    </a:xfrm>
                    <a:prstGeom prst="rect">
                      <a:avLst/>
                    </a:prstGeom>
                    <a:noFill/>
                    <a:ln w="9525">
                      <a:noFill/>
                      <a:miter lim="800000"/>
                      <a:headEnd/>
                      <a:tailEnd/>
                    </a:ln>
                  </pic:spPr>
                </pic:pic>
              </a:graphicData>
            </a:graphic>
          </wp:inline>
        </w:drawing>
      </w:r>
      <w:r>
        <w:rPr>
          <w:noProof/>
        </w:rPr>
        <w:drawing>
          <wp:inline distT="0" distB="0" distL="0" distR="0">
            <wp:extent cx="5753100" cy="3219450"/>
            <wp:effectExtent l="19050" t="0" r="0" b="0"/>
            <wp:docPr id="3" name="图片 3" descr="`885QASH[V3FN$_[5IP@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QASH[V3FN$_[5IP@2)M"/>
                    <pic:cNvPicPr>
                      <a:picLocks noChangeAspect="1" noChangeArrowheads="1"/>
                    </pic:cNvPicPr>
                  </pic:nvPicPr>
                  <pic:blipFill>
                    <a:blip r:embed="rId8"/>
                    <a:srcRect/>
                    <a:stretch>
                      <a:fillRect/>
                    </a:stretch>
                  </pic:blipFill>
                  <pic:spPr bwMode="auto">
                    <a:xfrm>
                      <a:off x="0" y="0"/>
                      <a:ext cx="5753100" cy="3219450"/>
                    </a:xfrm>
                    <a:prstGeom prst="rect">
                      <a:avLst/>
                    </a:prstGeom>
                    <a:noFill/>
                    <a:ln w="9525">
                      <a:noFill/>
                      <a:miter lim="800000"/>
                      <a:headEnd/>
                      <a:tailEnd/>
                    </a:ln>
                  </pic:spPr>
                </pic:pic>
              </a:graphicData>
            </a:graphic>
          </wp:inline>
        </w:drawing>
      </w:r>
      <w:r>
        <w:rPr>
          <w:noProof/>
        </w:rPr>
        <w:lastRenderedPageBreak/>
        <w:drawing>
          <wp:inline distT="0" distB="0" distL="0" distR="0">
            <wp:extent cx="5381625" cy="3505200"/>
            <wp:effectExtent l="19050" t="0" r="9525" b="0"/>
            <wp:docPr id="4" name="图片 4" descr="L9VM2HSQ({@7M%%K1@G0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9VM2HSQ({@7M%%K1@G01@K"/>
                    <pic:cNvPicPr>
                      <a:picLocks noChangeAspect="1" noChangeArrowheads="1"/>
                    </pic:cNvPicPr>
                  </pic:nvPicPr>
                  <pic:blipFill>
                    <a:blip r:embed="rId9"/>
                    <a:srcRect/>
                    <a:stretch>
                      <a:fillRect/>
                    </a:stretch>
                  </pic:blipFill>
                  <pic:spPr bwMode="auto">
                    <a:xfrm>
                      <a:off x="0" y="0"/>
                      <a:ext cx="5396033" cy="3514584"/>
                    </a:xfrm>
                    <a:prstGeom prst="rect">
                      <a:avLst/>
                    </a:prstGeom>
                    <a:noFill/>
                    <a:ln w="9525">
                      <a:noFill/>
                      <a:miter lim="800000"/>
                      <a:headEnd/>
                      <a:tailEnd/>
                    </a:ln>
                  </pic:spPr>
                </pic:pic>
              </a:graphicData>
            </a:graphic>
          </wp:inline>
        </w:drawing>
      </w:r>
    </w:p>
    <w:p w:rsidR="00F06324" w:rsidRPr="00866D07" w:rsidRDefault="00F06324" w:rsidP="00F06324">
      <w:pPr>
        <w:tabs>
          <w:tab w:val="left" w:pos="7200"/>
        </w:tabs>
        <w:rPr>
          <w:rFonts w:hint="eastAsia"/>
          <w:sz w:val="24"/>
        </w:rPr>
      </w:pPr>
    </w:p>
    <w:p w:rsidR="00870618" w:rsidRDefault="00870618"/>
    <w:sectPr w:rsidR="0087061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18" w:rsidRDefault="00870618" w:rsidP="00F06324">
      <w:r>
        <w:separator/>
      </w:r>
    </w:p>
  </w:endnote>
  <w:endnote w:type="continuationSeparator" w:id="1">
    <w:p w:rsidR="00870618" w:rsidRDefault="00870618" w:rsidP="00F06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24" w:rsidRDefault="00F063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24" w:rsidRDefault="00F0632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24" w:rsidRDefault="00F063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18" w:rsidRDefault="00870618" w:rsidP="00F06324">
      <w:r>
        <w:separator/>
      </w:r>
    </w:p>
  </w:footnote>
  <w:footnote w:type="continuationSeparator" w:id="1">
    <w:p w:rsidR="00870618" w:rsidRDefault="00870618" w:rsidP="00F0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24" w:rsidRDefault="00F063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24" w:rsidRDefault="00F06324" w:rsidP="00F0632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24" w:rsidRDefault="00F063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324"/>
    <w:rsid w:val="00870618"/>
    <w:rsid w:val="00F06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6324"/>
    <w:rPr>
      <w:sz w:val="18"/>
      <w:szCs w:val="18"/>
    </w:rPr>
  </w:style>
  <w:style w:type="paragraph" w:styleId="a4">
    <w:name w:val="footer"/>
    <w:basedOn w:val="a"/>
    <w:link w:val="Char0"/>
    <w:uiPriority w:val="99"/>
    <w:semiHidden/>
    <w:unhideWhenUsed/>
    <w:rsid w:val="00F06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6324"/>
    <w:rPr>
      <w:sz w:val="18"/>
      <w:szCs w:val="18"/>
    </w:rPr>
  </w:style>
  <w:style w:type="paragraph" w:styleId="a5">
    <w:name w:val="Balloon Text"/>
    <w:basedOn w:val="a"/>
    <w:link w:val="Char1"/>
    <w:uiPriority w:val="99"/>
    <w:semiHidden/>
    <w:unhideWhenUsed/>
    <w:rsid w:val="00F06324"/>
    <w:rPr>
      <w:sz w:val="18"/>
      <w:szCs w:val="18"/>
    </w:rPr>
  </w:style>
  <w:style w:type="character" w:customStyle="1" w:styleId="Char1">
    <w:name w:val="批注框文本 Char"/>
    <w:basedOn w:val="a0"/>
    <w:link w:val="a5"/>
    <w:uiPriority w:val="99"/>
    <w:semiHidden/>
    <w:rsid w:val="00F063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Words>
  <Characters>278</Characters>
  <Application>Microsoft Office Word</Application>
  <DocSecurity>0</DocSecurity>
  <Lines>2</Lines>
  <Paragraphs>1</Paragraphs>
  <ScaleCrop>false</ScaleCrop>
  <Company>Www.DadiGhost.Com</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何金波</dc:creator>
  <cp:keywords/>
  <dc:description/>
  <cp:lastModifiedBy>何金波</cp:lastModifiedBy>
  <cp:revision>2</cp:revision>
  <dcterms:created xsi:type="dcterms:W3CDTF">2015-07-02T07:34:00Z</dcterms:created>
  <dcterms:modified xsi:type="dcterms:W3CDTF">2015-07-02T07:36:00Z</dcterms:modified>
</cp:coreProperties>
</file>